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A4E11" w14:textId="77777777" w:rsidR="008023A9" w:rsidRPr="008023A9" w:rsidRDefault="008023A9" w:rsidP="008023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3A9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14:paraId="0B01DAF7" w14:textId="7A2927F9" w:rsidR="0039322B" w:rsidRPr="008023A9" w:rsidRDefault="008023A9" w:rsidP="008023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3A9">
        <w:rPr>
          <w:rFonts w:ascii="Times New Roman" w:hAnsi="Times New Roman" w:cs="Times New Roman"/>
          <w:b/>
          <w:sz w:val="24"/>
          <w:szCs w:val="24"/>
        </w:rPr>
        <w:t>к рабочей программе по предмету «Музыка»</w:t>
      </w:r>
    </w:p>
    <w:p w14:paraId="0494F4DD" w14:textId="17EF8494" w:rsidR="00CF4375" w:rsidRPr="00CF4375" w:rsidRDefault="00CF4375" w:rsidP="00CF43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75">
        <w:rPr>
          <w:rFonts w:ascii="Times New Roman" w:eastAsia="Times New Roman" w:hAnsi="Times New Roman" w:cs="Times New Roman"/>
          <w:sz w:val="24"/>
          <w:szCs w:val="24"/>
        </w:rPr>
        <w:t>Данная рабочая программа создана с целью планирования, организации и управления образовательным процессом на уроках музыки в рамках выполнения требований Стандарта второго поколения.</w:t>
      </w:r>
    </w:p>
    <w:p w14:paraId="61826B6B" w14:textId="3C2C66D6" w:rsidR="00CF4375" w:rsidRPr="00CF4375" w:rsidRDefault="00CF4375" w:rsidP="00CF43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7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Рабочая программа учебного предмета «Музыка» соответствует Федеральному государственному образовательному стандарту </w:t>
      </w:r>
      <w:proofErr w:type="spellStart"/>
      <w:r w:rsidR="007C2C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ле</w:t>
      </w:r>
      <w:r w:rsidRPr="00CF437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утверждённому</w:t>
      </w:r>
      <w:proofErr w:type="spellEnd"/>
      <w:r w:rsidRPr="00CF437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приказом Минобрнауки России от 06.10.2009 №373. Программа разработана на основе авторской программы Е.Д. Критская «Музыка» опубликованной в сборнике программ к УМК «Школа России» </w:t>
      </w:r>
      <w:r w:rsidRPr="00CF437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2018 год. Рабочая программа обеспечена учебником, учебными пособиями, включёнными в федеральный перечень учебников, рекомендованных Минобрнауки России к использованию в образовательном процессе в общеобразовательных учреждениях.</w:t>
      </w:r>
    </w:p>
    <w:p w14:paraId="4D6F0A92" w14:textId="77777777" w:rsidR="008023A9" w:rsidRDefault="008023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37F552FD" w14:textId="77777777" w:rsidR="008A1DA3" w:rsidRPr="008A1DA3" w:rsidRDefault="008A1DA3" w:rsidP="00761A7F">
      <w:pPr>
        <w:suppressAutoHyphens/>
        <w:autoSpaceDE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A1D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 «МУЗЫКА»</w:t>
      </w:r>
    </w:p>
    <w:p w14:paraId="597D867B" w14:textId="77777777" w:rsidR="008A1DA3" w:rsidRPr="008A1DA3" w:rsidRDefault="008A1DA3" w:rsidP="008A1DA3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F9CFCF8" w14:textId="77777777" w:rsidR="008A1DA3" w:rsidRPr="008A1DA3" w:rsidRDefault="008A1DA3" w:rsidP="008A1D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>Основное содержание курса представлено следующими содержательными линиями: «Музыка в жизни человека», «Основные закономерности музыкального искусства», «Музыкальная картина мира».</w:t>
      </w:r>
    </w:p>
    <w:p w14:paraId="04A1793C" w14:textId="77777777" w:rsidR="008A1DA3" w:rsidRPr="008A1DA3" w:rsidRDefault="008A1DA3" w:rsidP="008A1DA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A1DA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Музыка в жизни человека.</w:t>
      </w:r>
    </w:p>
    <w:p w14:paraId="41B49CAF" w14:textId="77777777" w:rsidR="008A1DA3" w:rsidRPr="008A1DA3" w:rsidRDefault="008A1DA3" w:rsidP="008A1D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 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>Песенность</w:t>
      </w:r>
      <w:proofErr w:type="spellEnd"/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>танцевальность</w:t>
      </w:r>
      <w:proofErr w:type="spellEnd"/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>маршевость</w:t>
      </w:r>
      <w:proofErr w:type="spellEnd"/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>. Опера, балет, симфония, концерт, сюита, кантата, мюзикл. 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игры-драматизации.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14:paraId="48EBADA8" w14:textId="77777777" w:rsidR="008A1DA3" w:rsidRPr="008A1DA3" w:rsidRDefault="008A1DA3" w:rsidP="008A1DA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471D5D5" w14:textId="77777777" w:rsidR="008A1DA3" w:rsidRPr="008A1DA3" w:rsidRDefault="008A1DA3" w:rsidP="008A1DA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A1DA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Основные закономерности музыкального искусства.</w:t>
      </w:r>
    </w:p>
    <w:p w14:paraId="6E251103" w14:textId="77777777" w:rsidR="008A1DA3" w:rsidRPr="008A1DA3" w:rsidRDefault="008A1DA3" w:rsidP="008A1D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>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мыслей. Интонации музыкальные и речевые. Сходство и различие. Интонация – источник музыкальной речи. Основные средства музыкальной выразительности (мелодия, ритм, темп, динамика, тембр, лад и др.). Музыкальная речь как способ общения между людьми, ее эмоциональное воздействие. Композитор – исполнитель – слушатель. Особенности музыкальной речи в сочинениях композиторов, ее выразительный смысл. Нотная запись как способ фиксации музыкальной речи. Элементы нотной грамоты. 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Формы построения музыки как обобщенное выражение художественно-образного содержания произведений. Формы одночастные, двух и трехчастные, вариации, рондо и др.</w:t>
      </w:r>
    </w:p>
    <w:p w14:paraId="1F0A889E" w14:textId="77777777" w:rsidR="008A1DA3" w:rsidRPr="008A1DA3" w:rsidRDefault="008A1DA3" w:rsidP="008A1DA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227D7DB" w14:textId="77777777" w:rsidR="008A1DA3" w:rsidRPr="008A1DA3" w:rsidRDefault="008A1DA3" w:rsidP="008A1DA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A1DA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Музыкальная картина мира.</w:t>
      </w:r>
    </w:p>
    <w:p w14:paraId="7D90F12E" w14:textId="77777777" w:rsidR="008A1DA3" w:rsidRPr="008023A9" w:rsidRDefault="008A1DA3" w:rsidP="008A1D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</w:t>
      </w:r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(CD, DVD). Различные виды музыки: вокальная, инструментальная,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 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</w:t>
      </w:r>
    </w:p>
    <w:sectPr w:rsidR="008A1DA3" w:rsidRPr="00802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3B6B82"/>
    <w:multiLevelType w:val="multilevel"/>
    <w:tmpl w:val="688E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A9"/>
    <w:rsid w:val="0039322B"/>
    <w:rsid w:val="004B4B81"/>
    <w:rsid w:val="00556044"/>
    <w:rsid w:val="00761A7F"/>
    <w:rsid w:val="007C2C05"/>
    <w:rsid w:val="008023A9"/>
    <w:rsid w:val="008A1DA3"/>
    <w:rsid w:val="00CF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79058"/>
  <w15:docId w15:val="{450BF61F-46B3-43B7-962C-EFD1761D1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604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admin</cp:lastModifiedBy>
  <cp:revision>3</cp:revision>
  <dcterms:created xsi:type="dcterms:W3CDTF">2022-09-24T10:57:00Z</dcterms:created>
  <dcterms:modified xsi:type="dcterms:W3CDTF">2024-11-14T15:07:00Z</dcterms:modified>
</cp:coreProperties>
</file>